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8"/>
        <w:tblW w:w="10754" w:type="dxa"/>
        <w:tblLook w:val="04A0"/>
      </w:tblPr>
      <w:tblGrid>
        <w:gridCol w:w="5469"/>
        <w:gridCol w:w="5285"/>
      </w:tblGrid>
      <w:tr w:rsidR="00F234EC" w:rsidRPr="00D66227" w:rsidTr="00351FEC">
        <w:trPr>
          <w:trHeight w:val="963"/>
        </w:trPr>
        <w:tc>
          <w:tcPr>
            <w:tcW w:w="5469" w:type="dxa"/>
          </w:tcPr>
          <w:p w:rsidR="00F234EC" w:rsidRDefault="00F234EC" w:rsidP="00351FEC">
            <w:pPr>
              <w:pStyle w:val="a3"/>
              <w:ind w:left="0"/>
              <w:rPr>
                <w:sz w:val="28"/>
              </w:rPr>
            </w:pPr>
          </w:p>
          <w:p w:rsidR="008C3A90" w:rsidRDefault="008C3A90" w:rsidP="008C3A90">
            <w:pPr>
              <w:pStyle w:val="aa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8C3A90" w:rsidRDefault="008C3A90" w:rsidP="008C3A90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8C3A90" w:rsidRPr="00BA4985" w:rsidRDefault="008C3A90" w:rsidP="008C3A90">
            <w:pPr>
              <w:pStyle w:val="a3"/>
              <w:ind w:left="0"/>
              <w:rPr>
                <w:sz w:val="28"/>
              </w:rPr>
            </w:pPr>
            <w:r>
              <w:t>Протокол № 1 от « 8 » августа 2022 года</w:t>
            </w:r>
          </w:p>
        </w:tc>
        <w:tc>
          <w:tcPr>
            <w:tcW w:w="5285" w:type="dxa"/>
            <w:hideMark/>
          </w:tcPr>
          <w:p w:rsidR="00F234EC" w:rsidRDefault="00F234EC" w:rsidP="00351FEC">
            <w:pPr>
              <w:pStyle w:val="a3"/>
              <w:ind w:left="0"/>
              <w:rPr>
                <w:sz w:val="28"/>
              </w:rPr>
            </w:pPr>
          </w:p>
          <w:p w:rsidR="008C3A90" w:rsidRDefault="008C3A90" w:rsidP="00351FEC">
            <w:pPr>
              <w:pStyle w:val="a3"/>
              <w:ind w:left="0"/>
              <w:rPr>
                <w:sz w:val="28"/>
              </w:rPr>
            </w:pPr>
          </w:p>
          <w:p w:rsidR="008C3A90" w:rsidRDefault="008C3A90" w:rsidP="008C3A90">
            <w:pPr>
              <w:pStyle w:val="a3"/>
              <w:tabs>
                <w:tab w:val="left" w:pos="1240"/>
              </w:tabs>
              <w:ind w:left="0"/>
              <w:rPr>
                <w:sz w:val="28"/>
              </w:rPr>
            </w:pPr>
            <w:r>
              <w:rPr>
                <w:sz w:val="28"/>
              </w:rPr>
              <w:tab/>
            </w:r>
            <w:r w:rsidRPr="008C3A90">
              <w:rPr>
                <w:sz w:val="28"/>
              </w:rPr>
              <w:drawing>
                <wp:inline distT="0" distB="0" distL="0" distR="0">
                  <wp:extent cx="2032754" cy="978945"/>
                  <wp:effectExtent l="19050" t="0" r="5596" b="0"/>
                  <wp:docPr id="2" name="Рисунок 1" descr="C:\Users\Айсылу\Desktop\img2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433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3A90" w:rsidRDefault="008C3A90" w:rsidP="00351FEC">
            <w:pPr>
              <w:pStyle w:val="a3"/>
              <w:ind w:left="0"/>
              <w:rPr>
                <w:sz w:val="28"/>
              </w:rPr>
            </w:pPr>
          </w:p>
          <w:p w:rsidR="008C3A90" w:rsidRDefault="008C3A90" w:rsidP="00351FEC">
            <w:pPr>
              <w:pStyle w:val="a3"/>
              <w:ind w:left="0"/>
              <w:rPr>
                <w:sz w:val="28"/>
              </w:rPr>
            </w:pPr>
          </w:p>
          <w:p w:rsidR="008C3A90" w:rsidRDefault="008C3A90" w:rsidP="00351FEC">
            <w:pPr>
              <w:pStyle w:val="a3"/>
              <w:ind w:left="0"/>
              <w:rPr>
                <w:sz w:val="28"/>
              </w:rPr>
            </w:pPr>
          </w:p>
          <w:p w:rsidR="008C3A90" w:rsidRPr="00BA4985" w:rsidRDefault="008C3A90" w:rsidP="00351FEC">
            <w:pPr>
              <w:pStyle w:val="a3"/>
              <w:ind w:left="0"/>
              <w:rPr>
                <w:sz w:val="28"/>
              </w:rPr>
            </w:pPr>
          </w:p>
        </w:tc>
      </w:tr>
    </w:tbl>
    <w:p w:rsidR="00397B4D" w:rsidRDefault="008C3A90" w:rsidP="008C3A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                                                 </w:t>
      </w:r>
      <w:r w:rsidR="00397B4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C8772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оложение</w:t>
      </w:r>
    </w:p>
    <w:p w:rsidR="00351FEC" w:rsidRPr="00351FEC" w:rsidRDefault="00D61782" w:rsidP="00397B4D">
      <w:pPr>
        <w:pStyle w:val="a3"/>
        <w:ind w:left="0" w:firstLine="567"/>
        <w:jc w:val="center"/>
        <w:rPr>
          <w:b/>
        </w:rPr>
      </w:pPr>
      <w:r>
        <w:rPr>
          <w:b/>
        </w:rPr>
        <w:t>о внутришкольном контроле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«Алан-Бексерская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D61782" w:rsidRDefault="00D61782" w:rsidP="00D61782">
      <w:pPr>
        <w:pStyle w:val="a3"/>
        <w:ind w:left="0" w:firstLine="567"/>
        <w:jc w:val="left"/>
      </w:pPr>
    </w:p>
    <w:p w:rsidR="00D61782" w:rsidRPr="00D61782" w:rsidRDefault="00D61782" w:rsidP="00D61782">
      <w:pPr>
        <w:pStyle w:val="a3"/>
        <w:ind w:left="0" w:firstLine="567"/>
        <w:jc w:val="left"/>
        <w:rPr>
          <w:b/>
        </w:rPr>
      </w:pPr>
      <w:r w:rsidRPr="00D61782">
        <w:rPr>
          <w:b/>
        </w:rPr>
        <w:t>1. Общие положения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1.1. Настоящее положение разработано в соответствии с Федеральным законом от 29 декабря 2012 года № 273-ФЗ «Об образовании в Российской Федерации», Уставом муниципального бюджетного общеобразовательного учреждения «Алан-Бексерская основная общеобразовательная школа Высокогорского муниципального района Республики Татарстан» (далее - школа), регламентирует содержание и порядок проведения внутришкольного контроля в школе.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1.2. Внутришкольный контроль - главный источник информации для диагностики состояния образовательного процесса, основных результатов деятельности образовательного учреждения. Под внутришкольным контролем понимается проведение членами администрации школы наблюдений, обследований, осуществляемых в порядке руководства и контроля в пределах своей компетенции за соблюдением работниками школы законодательных и иных нормативно-правовых актов Российской Федерации и Республики Татарстан, локальных актов школы в области образования. Процедуре внутришкольного контроля предшествует инструктирование должностных лиц по вопросам его проведения.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1.3. Положение о внутришкольном контроле утверждается педагогическим советом, имеющим право вносить в него изменения и дополнения.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1.4. Целями внутришкольного контроля являются: </w:t>
      </w:r>
    </w:p>
    <w:p w:rsidR="00D61782" w:rsidRDefault="00D61782" w:rsidP="00D61782">
      <w:pPr>
        <w:pStyle w:val="a3"/>
        <w:ind w:left="0" w:firstLine="567"/>
        <w:jc w:val="left"/>
      </w:pPr>
      <w:r>
        <w:t>- совершенствование деятельности образовательного учреждения;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повышение мастерства учителей;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улучшение качества образования в школе.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1.5. Задачи внутришкольного контроля: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осуществление контроля над исполнением законодательства в области образования;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выявление случаев нарушений и неисполнения законодательных и иных нормативно - правовых актов, принятие мер по их пресечению;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анализ причин, лежащих в основе нарушений, принятие мер по их предупреждению;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анализ и экспертная оценка эффективности результатов деятельности педагогических работников;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устранению негативных тенденций;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анализ результатов реализации приказов и распоряжений по школе;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оказание методической помощи педагогическим работникам в процессе контроля.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1.6. Функции внутришкольного контроля: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информационно-аналитическая;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контрольно-диагностическая; </w:t>
      </w:r>
    </w:p>
    <w:p w:rsidR="00D61782" w:rsidRDefault="00D61782" w:rsidP="00D61782">
      <w:pPr>
        <w:pStyle w:val="a3"/>
        <w:ind w:left="0" w:firstLine="567"/>
        <w:jc w:val="left"/>
      </w:pPr>
      <w:r>
        <w:lastRenderedPageBreak/>
        <w:t xml:space="preserve">- коррективно - регулятивная.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1.7. Директор школы и (или) по его поручению заместители директора или эксперты вправе осуществлять внутришкольный контроль результатов деятельности работников по вопросам: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соблюдения законодательства в области образования;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осуществления государственной политики в области образования;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использования финансовых и материальных средств в соответствии с нормативами;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использования методического обеспечения в образовательном процессе;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реализации образовательных программ и учебных планов, соблюдения утвержденных учебных графиков; </w:t>
      </w:r>
    </w:p>
    <w:p w:rsidR="00D61782" w:rsidRDefault="00D61782" w:rsidP="00D61782">
      <w:pPr>
        <w:pStyle w:val="a3"/>
        <w:ind w:left="0" w:firstLine="567"/>
        <w:jc w:val="left"/>
      </w:pPr>
      <w:r>
        <w:t>- соблюдения устава, правил внутреннего трудового распорядка и иных локальных актов школы;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соблюдения порядка промежуточной аттестации обучающихся и текущего контроля успеваемости;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Республики Татарстан и правовыми актами органов местного самоуправления;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работы подразделений организаций общественного питания и медицинских учреждений в целях охраны и укрепления здоровья обучающихся и работников школы;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другим вопросам в рамках компетенции директора школы.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1.8. При оценке учителя в ходе внутришкольного контроля учитывается: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выполнение образовательных программ в полном объеме (прохождение материала, проведение практических работ, контрольных работ, экскурсий и др.);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уровень знаний, умений, навыков и развития учащихся;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степень самостоятельности учащихся; - сформированность универсальных учебных дествий;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дифференцированный подход к учащимся в процессе обучения; - совместная деятельность учителя и ученика;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наличие положительного эмоционального микроклимата;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умение отбирать содержимое учебного материала (подбор дополнительной литературы, информации, иллюстраций и другого материала, направленного на усвоение учащимися системы знаний);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способность к анализу педагогических ситуаций, рефлексии, самостоятельному контролю за результатами педагогической деятельности;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умение корректировать свою деятельность;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умение обобщать свой опыт;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умение составлять и реализовать план своего развития.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1.9. Методы контроля над деятельностью учителя: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мониторинг (анкетирование, тестирование, социальный опроси др.);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наблюдение;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изучение документации; </w:t>
      </w:r>
    </w:p>
    <w:p w:rsidR="00D61782" w:rsidRDefault="00D61782" w:rsidP="00D61782">
      <w:pPr>
        <w:pStyle w:val="a3"/>
        <w:ind w:left="0" w:firstLine="567"/>
        <w:jc w:val="left"/>
      </w:pPr>
      <w:r>
        <w:t>- анализ самоанализа уроков;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беседа о деятельности учащихся;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результаты учебной деятельности учащихся.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1.10. Методы контроля над результатами учебной деятельности учащихся: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наблюдение; - устный опрос;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письменный опрос;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письменная проверка знаний (контрольная работа);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беседа;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анкетирование;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тестирование и др.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1.11.Внутришкольный контроль может осуществляться в виде плановых проверок, мониторинга, проведения административных контрольных работ. Внутришкольный контроль в виде плановых проверок осуществляется в соответствии с утвержденным планом-графиком, </w:t>
      </w:r>
      <w:r>
        <w:lastRenderedPageBreak/>
        <w:t xml:space="preserve">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 Внутришкольный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 Внутришкольный контроль в виде мониторинга предусматривает,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 Внутришкольный контроль в виде административной контрольной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1.12. Виды внутришкольного контроля: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предварительный - предварительное знакомство;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текущий - непосредственное наблюдение за учебно-воспитательным процессом;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итоговый - изучение результатов работы школы, педагогов за четверть, полугодие, учебный год.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1.13. Формы внутришкольного контроля: </w:t>
      </w:r>
    </w:p>
    <w:p w:rsidR="00D61782" w:rsidRDefault="00D61782" w:rsidP="00D61782">
      <w:pPr>
        <w:pStyle w:val="a3"/>
        <w:ind w:left="0" w:firstLine="567"/>
        <w:jc w:val="left"/>
      </w:pPr>
      <w:r>
        <w:t>- персональный (личностно-профессиональный контроль);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тематический;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классно-обобщающий;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предметный - комплексный (фронтальный). </w:t>
      </w:r>
    </w:p>
    <w:p w:rsidR="00D61782" w:rsidRDefault="00D61782" w:rsidP="00D61782">
      <w:pPr>
        <w:pStyle w:val="a3"/>
        <w:ind w:left="0" w:firstLine="567"/>
        <w:jc w:val="left"/>
      </w:pPr>
      <w:r>
        <w:t>1.14. Внутришкольный контроль осуществляет: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 директор школы или по его поручению заместители по учебно-воспитательной работе, руководители методических объединений, другие специалисты;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в качестве экспертов к участию во внутришкольном контроле могут привлекаться сторонние (компетентные) организации и отдельные специалисты;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директор школы издает приказ (указание) о сроках и теме предстоящей проверки, устанавливает срок предоставления итоговых материалов, план проведения контроля;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план проведения контроля определяет вопросы конкретной проверки и должен обеспечить достаточную информированность и сравнимость результатов внутришкольного контроля для подготовки итогового документа по отдельным разделам деятельности школы или должностного лица;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продолжительность тематических или комплексных проверок не должна превышать 20 дней с посещением не более 5 уроков, занятий и других мероприятий;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эксперты имеют право запрашивать необходимую информацию, изучать документацию, относящуюся к предмету внутришкольного контроля;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при обнаружении в ходе внутришкольного контроля нарушений законодательства Российской Федерации и иных нормативных актов в области образования, о них сообщается директору школы;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экспертные опросы и анкетирование обучающихся проводится только в необходимых случаях по согласованию с психологом и методическим советом школы;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при проведении планового контроля не требуется дополнительного предупреждения учителя, если в месячном плане указаны сроки контроля.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В экстренных случаях директор и его заместители по учебно-воспитательной работе могут посещать уроки учителей школы без предварительного предупреждения (экстренным случаем считается письменная жалоба на нарушения прав ребенка, законодательства об образовании).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1.15. Основания для внутришкольного контроля: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заявление педагогического работника на аттестацию;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плановый контроль;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проверка состояния дел подготовки управленческих решений; </w:t>
      </w:r>
    </w:p>
    <w:p w:rsidR="00D61782" w:rsidRDefault="00D61782" w:rsidP="00D61782">
      <w:pPr>
        <w:pStyle w:val="a3"/>
        <w:ind w:left="0" w:firstLine="567"/>
        <w:jc w:val="left"/>
      </w:pPr>
      <w:r>
        <w:lastRenderedPageBreak/>
        <w:t xml:space="preserve">- обращение физических и юридических лиц по поводу нарушений в области образования.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1.16.Результаты внутришкольного контроля оформляются в виде аналитической справки, справки о результатах внутришкольного контроля, доклада о состоянии дел по проверяемому вопросу или иной формы, установленной в школе.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 в течение семи дней с момента завершения проверки. Педагогические работники после ознакомления с результатами внутришкольного контроля должны поставить подпись под итоговым материалом, удостоверяющую то, что они поставлены в известность о результатах внутришкольного контроля. При этом они вправе сделать запись в итоговом заключении о несогласии с результатами контроля в целом или по отдельным фактам и выводам и обратиться в конфликтную комиссию профкома школы или вышестоящие органы управления образования.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По итогам внутришкольного контроля в зависимости от его формы, целей и задач, а также с учетом реального положения дел: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проводятся заседания педагогического или методического советов, совещания при директоре;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сделанные замечания и предложения фиксируются в документации согласно номенклатуре дел школы;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результаты внутришкольного контроля могут учитываться при проведении аттестации педагогических работников, но не являются основанием для заключения экспертной группы.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1.17. Директор школы по результатам внутришкольного контроля принимает следующие решения: </w:t>
      </w:r>
    </w:p>
    <w:p w:rsidR="00D61782" w:rsidRDefault="00D61782" w:rsidP="00D61782">
      <w:pPr>
        <w:pStyle w:val="a3"/>
        <w:ind w:left="0" w:firstLine="567"/>
        <w:jc w:val="left"/>
      </w:pPr>
      <w:r>
        <w:t>- об издании соответствующего приказа;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об обсуждении итоговых материалов внутришкольного контроля коллегиальным органом;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- о проведении повторного контроля с привлечением определенных специалистов (экспертов); </w:t>
      </w:r>
    </w:p>
    <w:p w:rsidR="00D61782" w:rsidRDefault="00D61782" w:rsidP="00D61782">
      <w:pPr>
        <w:pStyle w:val="a3"/>
        <w:ind w:left="0" w:firstLine="567"/>
        <w:jc w:val="left"/>
      </w:pPr>
      <w:r>
        <w:t>- о привлечении к дисциплинарной ответственности должностных лиц; - о поощрении работников;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 - иные решения в пределах своей компенсации.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1.18. О результатах проверки сведений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 </w:t>
      </w:r>
    </w:p>
    <w:p w:rsidR="00D61782" w:rsidRPr="00D61782" w:rsidRDefault="00D61782" w:rsidP="00D61782">
      <w:pPr>
        <w:pStyle w:val="a3"/>
        <w:ind w:left="0" w:firstLine="567"/>
        <w:jc w:val="left"/>
        <w:rPr>
          <w:b/>
        </w:rPr>
      </w:pPr>
      <w:r w:rsidRPr="00D61782">
        <w:rPr>
          <w:b/>
        </w:rPr>
        <w:t xml:space="preserve">2. Персональный контроль (личностно - профессиональный контроль) </w:t>
      </w:r>
    </w:p>
    <w:p w:rsidR="00D61782" w:rsidRDefault="00D61782" w:rsidP="00D61782">
      <w:pPr>
        <w:pStyle w:val="a3"/>
        <w:ind w:left="0" w:firstLine="567"/>
        <w:jc w:val="left"/>
      </w:pPr>
      <w:r>
        <w:t xml:space="preserve">2.1. Личностно-профессиональный контроль предлагает изучение и анализ педагогической деятельности отдельного учителя.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2.2. В ходе персонального контроля руководитель изучает: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уровень знаний учителя в области современных достижений психологической и педагогической науки, профессиональное мастерство учителя;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уровень овладения учителем технологиями развивающего обучения, наиболее эффективными формами, методами и приемами обучения;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результаты работы учителя и путь их достижения;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способы повышения профессиональной квалификации учителя.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2.3. При осуществлении персонального контроля руководитель имеет право: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рассматривается на заседании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изучать практическую деятельность педагогических работников школы через посещения и анализ уроков, элективных курсов, внеклассных мероприятий, занятий кружков, секций;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проводить экспертизу педагогической деятельности; </w:t>
      </w:r>
    </w:p>
    <w:p w:rsidR="00D41303" w:rsidRDefault="00D61782" w:rsidP="00D61782">
      <w:pPr>
        <w:pStyle w:val="a3"/>
        <w:ind w:left="0" w:firstLine="567"/>
        <w:jc w:val="left"/>
      </w:pPr>
      <w:r>
        <w:lastRenderedPageBreak/>
        <w:t xml:space="preserve">- проводить мониторинг образовательного процесса с последующим анализом полученной информации;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организовать социологические, психологические, педагогические исследования: анкетирование, тестирование учащихся, родителей, учителей;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делать выводы и принимать управленческие решения.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2.4. Проверяемый педагогический работник имеет право: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знать сроки контроля и критерии оценок его деятельности;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знать цель, содержание, виды, формы и методы контроля;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своевременно знакомиться с выводами и рекомендациями администрации;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обратиться в конфликтную комиссию профкома школы или вышестоящие органы управления образованием при несогласии с результатами контроля.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2.5. По результатам персонального контроля деятельности учителя оформляется справка. </w:t>
      </w:r>
    </w:p>
    <w:p w:rsidR="00D41303" w:rsidRPr="00D41303" w:rsidRDefault="00D61782" w:rsidP="00D61782">
      <w:pPr>
        <w:pStyle w:val="a3"/>
        <w:ind w:left="0" w:firstLine="567"/>
        <w:jc w:val="left"/>
        <w:rPr>
          <w:b/>
        </w:rPr>
      </w:pPr>
      <w:r w:rsidRPr="00D41303">
        <w:rPr>
          <w:b/>
        </w:rPr>
        <w:t xml:space="preserve">3. Тематический контроль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3.1. Тематический контроль проводится по отдельным проблемам деятельности школы.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3.3. Тематический контроль направлен не только на изучение фактического состояния дел по конкретному вопросу, но и на внедрение существующую практику технологии развивающего обучения, новых форм и методов работы, опыта мастеров педагогического труда.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3.4. Темы контроля определяются в соответствии с проблемно-ориентированным анализом работы школы по итогам учебного года, основными тенденциями развития образования в районе, регионе, стране.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3.5. Члены педагогического коллектива должны быть ознакомлены с темами, сроками, целями, формами и методами контроля в соответствии с планом работы школы.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3.6. В ходе тематического контроля: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проводятся тематические исследования (анкетирование, тестирование);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осуществляется анализ практической деятельности учителя, классного руководителя, руководителей кружков и секций, учащихся (посещение уроков, внеклассных мероприятий, занятий кружков, секций), анализ школьной и классной документации.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3.7. Результаты тематического контроля оформляются в виде заключения или справки.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3.8. Педагогический коллектив знакомится с результатами тематического контроля на заседаниях педсоветов, совещаниях при директоре, заседаниях методических объединений.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3.10. Результаты тематического контроля нескольких педагогов могут быть оформлены одним документом. </w:t>
      </w:r>
    </w:p>
    <w:p w:rsidR="00D41303" w:rsidRPr="00D41303" w:rsidRDefault="00D61782" w:rsidP="00D61782">
      <w:pPr>
        <w:pStyle w:val="a3"/>
        <w:ind w:left="0" w:firstLine="567"/>
        <w:jc w:val="left"/>
        <w:rPr>
          <w:b/>
        </w:rPr>
      </w:pPr>
      <w:r w:rsidRPr="00D41303">
        <w:rPr>
          <w:b/>
        </w:rPr>
        <w:t>4. Классно-обобщающий контроль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4.1. Классно-обобщающий контроль осуществляется в конкретном классе или параллели.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4.2. Классно-обобщающий контроль направлен на получение информации о состоянии образовательного процесса в том или ином классе или параллели.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4.3. В ходе классно-обобщающего контроля руководитель изучает комплекс учебновоспитательной работы в отдельном классе или классах: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деятельность всех учителей;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включение учащихся в познавательную деятельность;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привитие интереса к знаниям; - стимулирование потребности в самообразовании, самоанализе, самоопределении; - сотрудничество учителя и учащихся;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 социально- психологический климат в классном коллективе.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4.5. Продолжительность классно-обобщающего контроля определяется необходимой </w:t>
      </w:r>
      <w:r>
        <w:lastRenderedPageBreak/>
        <w:t xml:space="preserve">глубиной изучения состояния дел в соответствии с выявленными проблемами.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4.6. 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школы.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4.7. По результатам классно-обобщающего контроля проводятся мини-педсоветы, совещания при директоре, классные часы, родительские собрания. </w:t>
      </w:r>
    </w:p>
    <w:p w:rsidR="00D41303" w:rsidRPr="00D41303" w:rsidRDefault="00D61782" w:rsidP="00D61782">
      <w:pPr>
        <w:pStyle w:val="a3"/>
        <w:ind w:left="0" w:firstLine="567"/>
        <w:jc w:val="left"/>
        <w:rPr>
          <w:b/>
        </w:rPr>
      </w:pPr>
      <w:r w:rsidRPr="00D41303">
        <w:rPr>
          <w:b/>
        </w:rPr>
        <w:t xml:space="preserve">5. Комплексный контроль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5.1. Комплексный контроль проводится с целью получения полной информации о состоянии образовательного процесса в школе в целом или по конкретной проблеме.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5.2. Для проведения комплексного контроля создается группа, состоящая из членов администрации образовательного учреждения, руководителей методических объединений, эффективно работающих учителей школы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отдела образования.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5.3. Члены группы должны четко определить цели, задачи, разработать план проверки, распределить обязанности между собой.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5.4. Перед каждым проверяющим ставится конкретная задача, устанавливаются сроки, формы обобщения итогов комплексной проверки.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5.6. По результатам комплексной проверки готовится справка, на основании которой директором школы издается приказ (контроль за исполнением которого возлагается на одного из членов администрации) и проводится заседание педагогического совета, совещание при директоре.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5.7. При получении положительных результатов данный приказ снимается с контроля. </w:t>
      </w:r>
    </w:p>
    <w:p w:rsidR="00D41303" w:rsidRDefault="00D61782" w:rsidP="00D61782">
      <w:pPr>
        <w:pStyle w:val="a3"/>
        <w:ind w:left="0" w:firstLine="567"/>
        <w:jc w:val="left"/>
        <w:rPr>
          <w:b/>
        </w:rPr>
      </w:pPr>
      <w:r w:rsidRPr="00D41303">
        <w:rPr>
          <w:b/>
        </w:rPr>
        <w:t>6. Документация</w:t>
      </w:r>
    </w:p>
    <w:p w:rsidR="00D41303" w:rsidRPr="00D41303" w:rsidRDefault="00D41303" w:rsidP="00D61782">
      <w:pPr>
        <w:pStyle w:val="a3"/>
        <w:ind w:left="0" w:firstLine="567"/>
        <w:jc w:val="left"/>
      </w:pPr>
      <w:r w:rsidRPr="00D41303">
        <w:t xml:space="preserve">6.1 </w:t>
      </w:r>
      <w:r>
        <w:t>П</w:t>
      </w:r>
      <w:r w:rsidRPr="00D41303">
        <w:t>еречень документов</w:t>
      </w:r>
      <w:r>
        <w:t>: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 - план внутришкольного контроля; </w:t>
      </w:r>
    </w:p>
    <w:p w:rsidR="00D41303" w:rsidRDefault="00D61782" w:rsidP="00D61782">
      <w:pPr>
        <w:pStyle w:val="a3"/>
        <w:ind w:left="0" w:firstLine="567"/>
        <w:jc w:val="left"/>
      </w:pPr>
      <w:r>
        <w:t xml:space="preserve">-доклады, сообщения на педагогическом совете, совете общеобразовательного учреждения, родительском комитете и др. органах самоуправления общеобразовательного учреждения; </w:t>
      </w:r>
    </w:p>
    <w:p w:rsidR="00D61782" w:rsidRPr="00D61782" w:rsidRDefault="00D61782" w:rsidP="00D61782">
      <w:pPr>
        <w:pStyle w:val="a3"/>
        <w:ind w:left="0" w:firstLine="567"/>
        <w:jc w:val="left"/>
        <w:rPr>
          <w:color w:val="1A1A1A"/>
          <w:lang w:eastAsia="ru-RU"/>
        </w:rPr>
      </w:pPr>
      <w:r>
        <w:t>-справки по проверке.</w:t>
      </w:r>
    </w:p>
    <w:sectPr w:rsidR="00D61782" w:rsidRPr="00D61782" w:rsidSect="00B02684">
      <w:footerReference w:type="default" r:id="rId8"/>
      <w:pgSz w:w="11906" w:h="16838"/>
      <w:pgMar w:top="425" w:right="851" w:bottom="1134" w:left="1276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99D" w:rsidRDefault="0033699D" w:rsidP="00F234EC">
      <w:pPr>
        <w:spacing w:after="0" w:line="240" w:lineRule="auto"/>
      </w:pPr>
      <w:r>
        <w:separator/>
      </w:r>
    </w:p>
  </w:endnote>
  <w:endnote w:type="continuationSeparator" w:id="1">
    <w:p w:rsidR="0033699D" w:rsidRDefault="0033699D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9425"/>
      <w:docPartObj>
        <w:docPartGallery w:val="Page Numbers (Bottom of Page)"/>
        <w:docPartUnique/>
      </w:docPartObj>
    </w:sdtPr>
    <w:sdtContent>
      <w:p w:rsidR="00F234EC" w:rsidRDefault="00AF0BB7">
        <w:pPr>
          <w:pStyle w:val="a7"/>
          <w:jc w:val="center"/>
        </w:pPr>
        <w:fldSimple w:instr=" PAGE   \* MERGEFORMAT ">
          <w:r w:rsidR="008C3A90">
            <w:rPr>
              <w:noProof/>
            </w:rPr>
            <w:t>6</w:t>
          </w:r>
        </w:fldSimple>
      </w:p>
    </w:sdtContent>
  </w:sdt>
  <w:p w:rsidR="00F234EC" w:rsidRDefault="00F234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99D" w:rsidRDefault="0033699D" w:rsidP="00F234EC">
      <w:pPr>
        <w:spacing w:after="0" w:line="240" w:lineRule="auto"/>
      </w:pPr>
      <w:r>
        <w:separator/>
      </w:r>
    </w:p>
  </w:footnote>
  <w:footnote w:type="continuationSeparator" w:id="1">
    <w:p w:rsidR="0033699D" w:rsidRDefault="0033699D" w:rsidP="00F23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555A6"/>
    <w:multiLevelType w:val="hybridMultilevel"/>
    <w:tmpl w:val="065C3326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7401"/>
    <w:multiLevelType w:val="hybridMultilevel"/>
    <w:tmpl w:val="756AECA4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63D0"/>
    <w:rsid w:val="00135EDE"/>
    <w:rsid w:val="00172E83"/>
    <w:rsid w:val="001902A7"/>
    <w:rsid w:val="0028149D"/>
    <w:rsid w:val="00313CB7"/>
    <w:rsid w:val="0033699D"/>
    <w:rsid w:val="00351FEC"/>
    <w:rsid w:val="00397B4D"/>
    <w:rsid w:val="00475E5E"/>
    <w:rsid w:val="00532558"/>
    <w:rsid w:val="005D37B1"/>
    <w:rsid w:val="006F63D0"/>
    <w:rsid w:val="00742B56"/>
    <w:rsid w:val="007B46DE"/>
    <w:rsid w:val="007C2D53"/>
    <w:rsid w:val="008C3A90"/>
    <w:rsid w:val="00AF0BB7"/>
    <w:rsid w:val="00B02684"/>
    <w:rsid w:val="00B3484B"/>
    <w:rsid w:val="00B85967"/>
    <w:rsid w:val="00C8772E"/>
    <w:rsid w:val="00D41303"/>
    <w:rsid w:val="00D61782"/>
    <w:rsid w:val="00E66061"/>
    <w:rsid w:val="00F234EC"/>
    <w:rsid w:val="00F7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List Paragraph"/>
    <w:basedOn w:val="a"/>
    <w:uiPriority w:val="34"/>
    <w:qFormat/>
    <w:rsid w:val="00C8772E"/>
    <w:pPr>
      <w:ind w:left="720"/>
      <w:contextualSpacing/>
    </w:pPr>
  </w:style>
  <w:style w:type="paragraph" w:styleId="aa">
    <w:name w:val="No Spacing"/>
    <w:uiPriority w:val="1"/>
    <w:qFormat/>
    <w:rsid w:val="008C3A90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8C3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3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Рузалья Мухаметганиевна</cp:lastModifiedBy>
  <cp:revision>9</cp:revision>
  <dcterms:created xsi:type="dcterms:W3CDTF">2024-11-14T10:02:00Z</dcterms:created>
  <dcterms:modified xsi:type="dcterms:W3CDTF">2024-11-19T18:51:00Z</dcterms:modified>
</cp:coreProperties>
</file>